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ind w:right="10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8 - Declaração de endereço de referência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Para pessoas pertencentes à comunidade indígena, quilombola, cigana, circense, população nômade, itinerante, em situação de rua ou outra situação que não consiga indicar o endereço regular.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nos Editais da PNAB Mairiporã,  que pertenço à comunidade: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dom674hc71d4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indígena;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n4y7jlqesfp5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quilombola;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wqdy2q1u40cn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cigana;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lb69x4qm4zb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circense;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e01b4mi7fxo3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população nômade ou itinerante;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o1dwnkxh1sig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vivo em situação de rua;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y1nh0eaiusd7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 que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td5t71ryr3x9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vivo na seguinte situação em que não consigo indicar o endereço regular pelas característica de minha atual moradia: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(descrever)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360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e4i34ly6hs22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Assim, declaro que resido em ________________________ (indicar referência de localidade) e não disponho de comprovante regular de residência pelas característica de minha atual moradia.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ainda que atuo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Mairiporã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não estou concorrendo e nem sendo contemplado como proponente em nenhum Edital da Política Nacional Aldir Blanc em outro município.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em aplicação de sanções criminais.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360" w:lineRule="auto"/>
        <w:ind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Mairiporã,___ de _______________ de 2026. 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240" w:before="240" w:line="240" w:lineRule="auto"/>
      <w:rPr>
        <w:rFonts w:ascii="Calibri" w:cs="Calibri" w:eastAsia="Calibri" w:hAnsi="Calibri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3448050</wp:posOffset>
          </wp:positionH>
          <wp:positionV relativeFrom="paragraph">
            <wp:posOffset>-124012</wp:posOffset>
          </wp:positionV>
          <wp:extent cx="2615911" cy="5429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5911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-104774</wp:posOffset>
          </wp:positionV>
          <wp:extent cx="2619375" cy="496028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4960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1417800</wp:posOffset>
          </wp:positionH>
          <wp:positionV relativeFrom="paragraph">
            <wp:posOffset>-209548</wp:posOffset>
          </wp:positionV>
          <wp:extent cx="2895600" cy="598597"/>
          <wp:effectExtent b="0" l="0" r="0" t="0"/>
          <wp:wrapNone/>
          <wp:docPr descr="Logotipo&#10;&#10;O conteúdo gerado por IA pode estar incorreto." id="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YD6PWwNtaotrbgrNxikGNgxhqQ==">CgMxLjAyCGguZ2pkZ3hzMg5oLmRvbTY3NGhjNzFkNDIOaC5uNHk3amxxZXNmcDUyDmgud3FkeTJxMXU0MGNuMg5oLmxiNjl4NHFtNHpicTIOaC5lMDFiNG1pN2Z4bzMyDmgubzFkd25reGgxc2lnMg5oLnkxbmgwZWFpdXNkNzIOaC50ZDV0NzFyeXIzeDkyDmguZTRpMzRseTZoczIyOAByITExLVRfcUs5T3hDX00xTURVd0dySkk5a04ybTlyN05Rcw==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