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002">
      <w:pPr>
        <w:spacing w:after="0" w:line="240" w:lineRule="auto"/>
        <w:ind w:left="120" w:right="120" w:firstLine="0"/>
        <w:jc w:val="center"/>
        <w:rPr>
          <w:b w:val="1"/>
          <w:bCs w:val="1"/>
        </w:rPr>
      </w:pPr>
      <w:r w:rsidDel="00000000" w:rsidR="00000000" w:rsidRPr="00000000">
        <w:rPr>
          <w:b w:val="1"/>
          <w:bCs w:val="1"/>
          <w:rtl w:val="0"/>
        </w:rPr>
        <w:t xml:space="preserve">PNAB MAIRIPORÃ</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1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ANEXO 3 – Declaração para Ações Afirmativas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ff0000"/>
          <w:sz w:val="24"/>
          <w:szCs w:val="24"/>
          <w:u w:val="none"/>
          <w:shd w:fill="auto" w:val="clear"/>
          <w:vertAlign w:val="baseline"/>
          <w:rtl w:val="0"/>
        </w:rPr>
        <w:t xml:space="preserve">Para agentes culturais concorrentes às cotas para pessoas </w:t>
      </w:r>
      <w:r w:rsidDel="00000000" w:rsidR="00000000" w:rsidRPr="00000000">
        <w:rPr>
          <w:i w:val="1"/>
          <w:iCs w:val="1"/>
          <w:color w:val="ff0000"/>
          <w:sz w:val="24"/>
          <w:szCs w:val="24"/>
          <w:rtl w:val="0"/>
        </w:rPr>
        <w:t xml:space="preserve">negras, indígenas ou pessoas com deficiência.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Eu, ____________________________________________________________, CPF nº_______________________, RG nº ___________________, DECLARO para fins de participação no</w:t>
      </w:r>
      <w:r w:rsidDel="00000000" w:rsidR="00000000" w:rsidRPr="00000000">
        <w:rPr>
          <w:sz w:val="24"/>
          <w:szCs w:val="24"/>
          <w:rtl w:val="0"/>
        </w:rPr>
        <w:t xml:space="preserve">s Editais da Política Nacional Aldir Blanc - PNAB Mairiporã, que: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i w:val="1"/>
          <w:iCs w:val="1"/>
          <w:sz w:val="24"/>
          <w:szCs w:val="24"/>
        </w:rPr>
      </w:pPr>
      <w:r w:rsidDel="00000000" w:rsidR="00000000" w:rsidRPr="00000000">
        <w:rPr>
          <w:i w:val="1"/>
          <w:iCs w:val="1"/>
          <w:sz w:val="24"/>
          <w:szCs w:val="24"/>
          <w:rtl w:val="0"/>
        </w:rPr>
        <w:t xml:space="preserve">(assinale e preencha somente a opção que você se enquadra)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Sou </w:t>
      </w:r>
      <w:r w:rsidDel="00000000" w:rsidR="00000000" w:rsidRPr="00000000">
        <w:rPr>
          <w:sz w:val="24"/>
          <w:szCs w:val="24"/>
          <w:rtl w:val="0"/>
        </w:rPr>
        <w:t xml:space="preserve">pessoa negra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 Sou pessoa indígena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Sou uma Pessoa com Deficiência conforme CID nº ____________, constante no laudo médico em anexo.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ser verdade, assino a presente declaração e estou ciente de que a apresentação de declaração falsa pode acarretar desclassificação do edital e aplicação de </w:t>
      </w:r>
      <w:r w:rsidDel="00000000" w:rsidR="00000000" w:rsidRPr="00000000">
        <w:rPr>
          <w:sz w:val="24"/>
          <w:szCs w:val="24"/>
          <w:rtl w:val="0"/>
        </w:rPr>
        <w:t xml:space="preserve">sanções administrativas, civis e penais cabíveis.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Mairiporã</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 de ________________ de 202</w:t>
      </w:r>
      <w:r w:rsidDel="00000000" w:rsidR="00000000" w:rsidRPr="00000000">
        <w:rPr>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ASSINATURA DO DECLARANTE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02" w:right="12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 caso de Pessoa com Deficiência, a declaração deverá estar acompanhada de laudo médico correspondente.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417" w:top="1417" w:left="1701" w:right="1701" w:header="566.929133858267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252"/>
        <w:tab w:val="right" w:leader="none" w:pos="8504"/>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-209549</wp:posOffset>
          </wp:positionH>
          <wp:positionV relativeFrom="paragraph">
            <wp:posOffset>-533587</wp:posOffset>
          </wp:positionV>
          <wp:extent cx="2619375" cy="496028"/>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19375" cy="49602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3333750</wp:posOffset>
          </wp:positionH>
          <wp:positionV relativeFrom="paragraph">
            <wp:posOffset>-557399</wp:posOffset>
          </wp:positionV>
          <wp:extent cx="2615911" cy="542925"/>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15911" cy="5429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4" w:right="0" w:firstLine="0"/>
      <w:jc w:val="center"/>
      <w:rPr>
        <w:rFonts w:ascii="Candara" w:cs="Candara" w:eastAsia="Candara" w:hAnsi="Candara"/>
        <w:b w:val="0"/>
        <w:bCs w:val="0"/>
        <w:i w:val="0"/>
        <w:iCs w:val="0"/>
        <w:smallCaps w:val="0"/>
        <w:strike w:val="0"/>
        <w:color w:val="a6a6a6"/>
        <w:sz w:val="18"/>
        <w:szCs w:val="18"/>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1252065</wp:posOffset>
          </wp:positionH>
          <wp:positionV relativeFrom="paragraph">
            <wp:posOffset>-60277</wp:posOffset>
          </wp:positionV>
          <wp:extent cx="2895600" cy="598597"/>
          <wp:effectExtent b="0" l="0" r="0" t="0"/>
          <wp:wrapNone/>
          <wp:docPr descr="Logotipo&#10;&#10;O conteúdo gerado por IA pode estar incorreto." id="1"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vertAlign w:val="baseline"/>
      </w:rPr>
    </w:lvl>
    <w:lvl w:ilvl="1">
      <w:start w:val="1"/>
      <w:numFmt w:val="decimal"/>
      <w:lvlText w:val="%2."/>
      <w:lvlJc w:val="left"/>
      <w:pPr>
        <w:ind w:left="1440" w:hanging="360"/>
      </w:pPr>
      <w:rPr>
        <w:sz w:val="22"/>
        <w:szCs w:val="22"/>
        <w:vertAlign w:val="baseline"/>
      </w:rPr>
    </w:lvl>
    <w:lvl w:ilvl="2">
      <w:start w:val="1"/>
      <w:numFmt w:val="decimal"/>
      <w:lvlText w:val="%3."/>
      <w:lvlJc w:val="left"/>
      <w:pPr>
        <w:ind w:left="2160" w:hanging="360"/>
      </w:pPr>
      <w:rPr>
        <w:sz w:val="22"/>
        <w:szCs w:val="22"/>
        <w:vertAlign w:val="baseline"/>
      </w:rPr>
    </w:lvl>
    <w:lvl w:ilvl="3">
      <w:start w:val="1"/>
      <w:numFmt w:val="decimal"/>
      <w:lvlText w:val="%4."/>
      <w:lvlJc w:val="left"/>
      <w:pPr>
        <w:ind w:left="2880" w:hanging="360"/>
      </w:pPr>
      <w:rPr>
        <w:sz w:val="22"/>
        <w:szCs w:val="22"/>
        <w:vertAlign w:val="baseline"/>
      </w:rPr>
    </w:lvl>
    <w:lvl w:ilvl="4">
      <w:start w:val="1"/>
      <w:numFmt w:val="decimal"/>
      <w:lvlText w:val="%5."/>
      <w:lvlJc w:val="left"/>
      <w:pPr>
        <w:ind w:left="3600" w:hanging="360"/>
      </w:pPr>
      <w:rPr>
        <w:sz w:val="22"/>
        <w:szCs w:val="22"/>
        <w:vertAlign w:val="baseline"/>
      </w:rPr>
    </w:lvl>
    <w:lvl w:ilvl="5">
      <w:start w:val="1"/>
      <w:numFmt w:val="decimal"/>
      <w:lvlText w:val="%6."/>
      <w:lvlJc w:val="left"/>
      <w:pPr>
        <w:ind w:left="4320" w:hanging="360"/>
      </w:pPr>
      <w:rPr>
        <w:sz w:val="22"/>
        <w:szCs w:val="22"/>
        <w:vertAlign w:val="baseline"/>
      </w:rPr>
    </w:lvl>
    <w:lvl w:ilvl="6">
      <w:start w:val="1"/>
      <w:numFmt w:val="decimal"/>
      <w:lvlText w:val="%7."/>
      <w:lvlJc w:val="left"/>
      <w:pPr>
        <w:ind w:left="5040" w:hanging="360"/>
      </w:pPr>
      <w:rPr>
        <w:sz w:val="22"/>
        <w:szCs w:val="22"/>
        <w:vertAlign w:val="baseline"/>
      </w:rPr>
    </w:lvl>
    <w:lvl w:ilvl="7">
      <w:start w:val="1"/>
      <w:numFmt w:val="decimal"/>
      <w:lvlText w:val="%8."/>
      <w:lvlJc w:val="left"/>
      <w:pPr>
        <w:ind w:left="5760" w:hanging="360"/>
      </w:pPr>
      <w:rPr>
        <w:sz w:val="22"/>
        <w:szCs w:val="22"/>
        <w:vertAlign w:val="baseline"/>
      </w:rPr>
    </w:lvl>
    <w:lvl w:ilvl="8">
      <w:start w:val="1"/>
      <w:numFmt w:val="decimal"/>
      <w:lvlText w:val="%9."/>
      <w:lvlJc w:val="left"/>
      <w:pPr>
        <w:ind w:left="6480" w:hanging="360"/>
      </w:pPr>
      <w:rPr>
        <w:sz w:val="22"/>
        <w:szCs w:val="22"/>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ot2W+VV+bkPy49GegiPFQjeqQ==">CgMxLjA4AHIhMWotU1lvajZFTkNCY19GVXVmV2p0SzFKVTZBUVltcVJa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